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2F7" w:rsidRDefault="008252F7" w:rsidP="008252F7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2F7" w:rsidRDefault="008252F7" w:rsidP="008252F7">
      <w:pPr>
        <w:jc w:val="right"/>
        <w:rPr>
          <w:b/>
          <w:sz w:val="26"/>
          <w:szCs w:val="26"/>
        </w:rPr>
      </w:pPr>
    </w:p>
    <w:p w:rsidR="008252F7" w:rsidRDefault="008252F7" w:rsidP="008252F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8252F7" w:rsidRDefault="008252F7" w:rsidP="008252F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252F7" w:rsidRDefault="008252F7" w:rsidP="008252F7">
      <w:pPr>
        <w:jc w:val="center"/>
        <w:rPr>
          <w:b/>
          <w:sz w:val="26"/>
          <w:szCs w:val="26"/>
        </w:rPr>
      </w:pPr>
    </w:p>
    <w:p w:rsidR="008252F7" w:rsidRDefault="008252F7" w:rsidP="008252F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252F7" w:rsidRDefault="008252F7" w:rsidP="008252F7">
      <w:pPr>
        <w:jc w:val="center"/>
        <w:rPr>
          <w:b/>
          <w:sz w:val="26"/>
          <w:szCs w:val="26"/>
        </w:rPr>
      </w:pPr>
    </w:p>
    <w:p w:rsidR="008252F7" w:rsidRDefault="008252F7" w:rsidP="008252F7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8252F7" w:rsidRDefault="008252F7" w:rsidP="008252F7">
      <w:pPr>
        <w:jc w:val="center"/>
        <w:rPr>
          <w:bCs/>
          <w:sz w:val="26"/>
          <w:szCs w:val="26"/>
        </w:rPr>
      </w:pPr>
    </w:p>
    <w:p w:rsidR="008252F7" w:rsidRDefault="000A13EF">
      <w:pPr>
        <w:rPr>
          <w:sz w:val="26"/>
          <w:szCs w:val="26"/>
        </w:rPr>
      </w:pPr>
      <w:r>
        <w:rPr>
          <w:sz w:val="26"/>
          <w:szCs w:val="26"/>
        </w:rPr>
        <w:t>от 05.07.2022                                                                                                 № 593</w:t>
      </w:r>
    </w:p>
    <w:p w:rsidR="000A13EF" w:rsidRDefault="000A13EF">
      <w:pPr>
        <w:rPr>
          <w:sz w:val="26"/>
          <w:szCs w:val="26"/>
        </w:rPr>
      </w:pPr>
    </w:p>
    <w:p w:rsidR="008252F7" w:rsidRDefault="008252F7" w:rsidP="008252F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18 февраля 2022 года № 135 «Об утверждении Правил предоставления субсидии на иные цели Автономному учреждению «Центр культуры, библиотечного обслуживания и спорта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района»</w:t>
      </w:r>
    </w:p>
    <w:p w:rsidR="008252F7" w:rsidRDefault="008252F7" w:rsidP="008252F7">
      <w:pPr>
        <w:jc w:val="center"/>
        <w:rPr>
          <w:sz w:val="26"/>
          <w:szCs w:val="26"/>
        </w:rPr>
      </w:pPr>
    </w:p>
    <w:p w:rsidR="008252F7" w:rsidRDefault="008252F7" w:rsidP="008252F7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>В соответствии со статьей 78.1 Бюджетного кодекса Российской Федерации, постановлением Правительства Российской Федерации от 22 февраля 2020 года № 203 «Об общих требованиях к нормативным правовым актам и муниципальным правовым актам, устанавливающим порядок определения объема и условия предоставления бюджетным и автономным учреждениям субсидий на иные цели», статьей 43 Устава района администрация района</w:t>
      </w:r>
      <w:proofErr w:type="gramEnd"/>
    </w:p>
    <w:p w:rsidR="008252F7" w:rsidRDefault="008252F7" w:rsidP="008252F7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8252F7" w:rsidRDefault="008252F7" w:rsidP="008252F7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Пункт 4 Правил предоставления субсидии на иные цели Автономному учреждению «Центр культуры, библиотечного обслуживания и спорта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района», утвержденных постановлением администрации района от 18 февраля 2022 года № 135, изложить в следующей редакции:</w:t>
      </w:r>
    </w:p>
    <w:p w:rsidR="008252F7" w:rsidRDefault="00C872F5" w:rsidP="00C872F5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«4. Размер субсидии установлен решением Представительного Собрания района от 22 декабря 2021 года № 50 «О бюджете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муниципального района на 2022 год и плановый период 2023 и 2024 годов» в сумме 13 717,9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ублей, в том числе:</w:t>
      </w:r>
    </w:p>
    <w:p w:rsidR="00C872F5" w:rsidRDefault="00C872F5" w:rsidP="008252F7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-2022 год в сумме 13 717,9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ублей;</w:t>
      </w:r>
    </w:p>
    <w:p w:rsidR="00C872F5" w:rsidRDefault="00C872F5" w:rsidP="008252F7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-2023 год в сумме 0,0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ублей;</w:t>
      </w:r>
    </w:p>
    <w:p w:rsidR="00C872F5" w:rsidRDefault="00C872F5" w:rsidP="008252F7">
      <w:pPr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-2024 год в сумме 0,0 тыс</w:t>
      </w:r>
      <w:proofErr w:type="gramStart"/>
      <w:r>
        <w:rPr>
          <w:sz w:val="26"/>
          <w:szCs w:val="26"/>
        </w:rPr>
        <w:t>.р</w:t>
      </w:r>
      <w:proofErr w:type="gramEnd"/>
      <w:r>
        <w:rPr>
          <w:sz w:val="26"/>
          <w:szCs w:val="26"/>
        </w:rPr>
        <w:t>ублей».</w:t>
      </w:r>
    </w:p>
    <w:p w:rsidR="00C872F5" w:rsidRDefault="00C872F5" w:rsidP="00C872F5">
      <w:pPr>
        <w:ind w:firstLine="705"/>
        <w:jc w:val="both"/>
        <w:rPr>
          <w:sz w:val="26"/>
          <w:szCs w:val="26"/>
        </w:rPr>
      </w:pPr>
      <w:r>
        <w:rPr>
          <w:sz w:val="26"/>
          <w:szCs w:val="26"/>
        </w:rPr>
        <w:t>2. Настоящее постановление вступает в силу на следующий день после его обнародования.</w:t>
      </w:r>
    </w:p>
    <w:p w:rsidR="00C872F5" w:rsidRDefault="00C872F5" w:rsidP="00C872F5">
      <w:pPr>
        <w:jc w:val="both"/>
        <w:rPr>
          <w:sz w:val="26"/>
          <w:szCs w:val="26"/>
        </w:rPr>
      </w:pPr>
    </w:p>
    <w:p w:rsidR="00C872F5" w:rsidRDefault="00C872F5" w:rsidP="00C872F5">
      <w:pPr>
        <w:jc w:val="both"/>
        <w:rPr>
          <w:sz w:val="26"/>
          <w:szCs w:val="26"/>
        </w:rPr>
      </w:pPr>
    </w:p>
    <w:p w:rsidR="00C872F5" w:rsidRPr="008252F7" w:rsidRDefault="00C872F5" w:rsidP="00C872F5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 А.О. Семичев</w:t>
      </w:r>
    </w:p>
    <w:sectPr w:rsidR="00C872F5" w:rsidRPr="008252F7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81A01"/>
    <w:multiLevelType w:val="hybridMultilevel"/>
    <w:tmpl w:val="BDCA8102"/>
    <w:lvl w:ilvl="0" w:tplc="6D0E2C0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252F7"/>
    <w:rsid w:val="000A13EF"/>
    <w:rsid w:val="002B64E6"/>
    <w:rsid w:val="008252F7"/>
    <w:rsid w:val="009171E3"/>
    <w:rsid w:val="00B17C72"/>
    <w:rsid w:val="00C87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25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52F7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252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2022-07-05T10:42:00Z</cp:lastPrinted>
  <dcterms:created xsi:type="dcterms:W3CDTF">2022-07-05T08:50:00Z</dcterms:created>
  <dcterms:modified xsi:type="dcterms:W3CDTF">2022-07-05T10:43:00Z</dcterms:modified>
</cp:coreProperties>
</file>